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6D779" w14:textId="3C0F082F" w:rsidR="00A97553" w:rsidRDefault="00A97553" w:rsidP="009C45A2">
      <w:pPr>
        <w:rPr>
          <w:b/>
          <w:color w:val="0095D5" w:themeColor="accent1"/>
        </w:rPr>
      </w:pPr>
      <w:r>
        <w:rPr>
          <w:noProof/>
          <w:lang w:eastAsia="de-DE"/>
        </w:rPr>
        <w:drawing>
          <wp:inline distT="0" distB="0" distL="0" distR="0" wp14:anchorId="27B9CB0B" wp14:editId="14277B33">
            <wp:extent cx="5476875" cy="3082384"/>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0697" cy="3090163"/>
                    </a:xfrm>
                    <a:prstGeom prst="rect">
                      <a:avLst/>
                    </a:prstGeom>
                  </pic:spPr>
                </pic:pic>
              </a:graphicData>
            </a:graphic>
          </wp:inline>
        </w:drawing>
      </w:r>
    </w:p>
    <w:p w14:paraId="463360A2" w14:textId="77777777" w:rsidR="00A97553" w:rsidRDefault="00A97553" w:rsidP="009C45A2">
      <w:pPr>
        <w:rPr>
          <w:b/>
          <w:color w:val="0095D5" w:themeColor="accent1"/>
        </w:rPr>
      </w:pPr>
    </w:p>
    <w:p w14:paraId="042B6662" w14:textId="0CE4F262" w:rsidR="009C45A2" w:rsidRPr="00D7177C" w:rsidRDefault="00AF102A" w:rsidP="009C45A2">
      <w:pPr>
        <w:rPr>
          <w:b/>
          <w:color w:val="0095D5" w:themeColor="accent1"/>
        </w:rPr>
      </w:pPr>
      <w:r w:rsidRPr="00473271">
        <w:rPr>
          <w:b/>
          <w:color w:val="0095D5" w:themeColor="accent1"/>
        </w:rPr>
        <w:t>Video-Grußbotschaft an Oma &amp; Opa</w:t>
      </w:r>
    </w:p>
    <w:p w14:paraId="10036564" w14:textId="61ADD6F8" w:rsidR="00B316AA" w:rsidRPr="00473271" w:rsidRDefault="00B316AA" w:rsidP="009C45A2">
      <w:pPr>
        <w:rPr>
          <w:b/>
        </w:rPr>
      </w:pPr>
      <w:r w:rsidRPr="00473271">
        <w:rPr>
          <w:b/>
        </w:rPr>
        <w:t xml:space="preserve">Smartphone-Videos </w:t>
      </w:r>
      <w:r w:rsidR="00526FD9">
        <w:rPr>
          <w:b/>
        </w:rPr>
        <w:t>mit e</w:t>
      </w:r>
      <w:r w:rsidR="00526FD9" w:rsidRPr="00473271">
        <w:rPr>
          <w:b/>
        </w:rPr>
        <w:t>rstklassige</w:t>
      </w:r>
      <w:r w:rsidR="009E0DE4">
        <w:rPr>
          <w:b/>
        </w:rPr>
        <w:t>m</w:t>
      </w:r>
      <w:r w:rsidR="00526FD9" w:rsidRPr="00473271">
        <w:rPr>
          <w:b/>
        </w:rPr>
        <w:t xml:space="preserve"> S</w:t>
      </w:r>
      <w:r w:rsidR="00526FD9">
        <w:rPr>
          <w:b/>
        </w:rPr>
        <w:t>ennheiser-S</w:t>
      </w:r>
      <w:r w:rsidR="00526FD9" w:rsidRPr="00473271">
        <w:rPr>
          <w:b/>
        </w:rPr>
        <w:t xml:space="preserve">ound </w:t>
      </w:r>
      <w:r w:rsidR="00526FD9">
        <w:rPr>
          <w:b/>
        </w:rPr>
        <w:t>erleben</w:t>
      </w:r>
    </w:p>
    <w:p w14:paraId="6D55721C" w14:textId="77777777" w:rsidR="00AF102A" w:rsidRPr="00473271" w:rsidRDefault="00AF102A" w:rsidP="009C45A2"/>
    <w:p w14:paraId="020792A3" w14:textId="4D712EF9" w:rsidR="009C45A2" w:rsidRPr="00473271" w:rsidRDefault="00AF102A" w:rsidP="009C45A2">
      <w:pPr>
        <w:rPr>
          <w:b/>
        </w:rPr>
      </w:pPr>
      <w:r w:rsidRPr="00473271">
        <w:rPr>
          <w:b/>
          <w:i/>
        </w:rPr>
        <w:t xml:space="preserve">Wedemark, </w:t>
      </w:r>
      <w:r w:rsidR="004E50E5">
        <w:rPr>
          <w:b/>
          <w:i/>
        </w:rPr>
        <w:t>06</w:t>
      </w:r>
      <w:r w:rsidR="002434A0">
        <w:rPr>
          <w:b/>
          <w:i/>
        </w:rPr>
        <w:t>.0</w:t>
      </w:r>
      <w:r w:rsidR="004E50E5">
        <w:rPr>
          <w:b/>
          <w:i/>
        </w:rPr>
        <w:t>4</w:t>
      </w:r>
      <w:r w:rsidR="002434A0">
        <w:rPr>
          <w:b/>
          <w:i/>
        </w:rPr>
        <w:t>.</w:t>
      </w:r>
      <w:r w:rsidRPr="00AF2952">
        <w:rPr>
          <w:b/>
          <w:i/>
        </w:rPr>
        <w:t>2020</w:t>
      </w:r>
      <w:r w:rsidRPr="00473271">
        <w:rPr>
          <w:b/>
          <w:i/>
        </w:rPr>
        <w:t xml:space="preserve"> </w:t>
      </w:r>
      <w:r w:rsidR="009C45A2" w:rsidRPr="00473271">
        <w:rPr>
          <w:b/>
        </w:rPr>
        <w:t xml:space="preserve">– </w:t>
      </w:r>
      <w:proofErr w:type="spellStart"/>
      <w:r w:rsidRPr="00473271">
        <w:rPr>
          <w:b/>
        </w:rPr>
        <w:t>Social</w:t>
      </w:r>
      <w:proofErr w:type="spellEnd"/>
      <w:r w:rsidRPr="00473271">
        <w:rPr>
          <w:b/>
        </w:rPr>
        <w:t xml:space="preserve"> </w:t>
      </w:r>
      <w:proofErr w:type="spellStart"/>
      <w:r w:rsidRPr="00473271">
        <w:rPr>
          <w:b/>
        </w:rPr>
        <w:t>Distancing</w:t>
      </w:r>
      <w:proofErr w:type="spellEnd"/>
      <w:r w:rsidRPr="00473271">
        <w:rPr>
          <w:b/>
        </w:rPr>
        <w:t xml:space="preserve"> hilft in der aktuellen Situation</w:t>
      </w:r>
      <w:r w:rsidR="00AF4D60" w:rsidRPr="00473271">
        <w:rPr>
          <w:b/>
        </w:rPr>
        <w:t>,</w:t>
      </w:r>
      <w:r w:rsidRPr="00473271">
        <w:rPr>
          <w:b/>
        </w:rPr>
        <w:t xml:space="preserve"> ältere und </w:t>
      </w:r>
      <w:r w:rsidR="009E0DE4">
        <w:rPr>
          <w:b/>
        </w:rPr>
        <w:t>vorerkrankte</w:t>
      </w:r>
      <w:r w:rsidRPr="00473271">
        <w:rPr>
          <w:b/>
        </w:rPr>
        <w:t xml:space="preserve"> Menschen in unserer Gesellschaft zu schützen. Doch Großeltern wollen natürlich nicht verpassen, wie die geliebten Enkelkinder die ersten Worte sprechen,</w:t>
      </w:r>
      <w:r w:rsidR="00DA4575">
        <w:rPr>
          <w:b/>
        </w:rPr>
        <w:t xml:space="preserve"> Eier für Ostern bemalen oder ihr erstes </w:t>
      </w:r>
      <w:r w:rsidR="00594643">
        <w:rPr>
          <w:b/>
        </w:rPr>
        <w:t xml:space="preserve">Heimkonzert am neu erlernten Instrument geben. </w:t>
      </w:r>
      <w:r w:rsidRPr="00473271">
        <w:rPr>
          <w:b/>
        </w:rPr>
        <w:t>Das Smartphone liegt stets bereit</w:t>
      </w:r>
      <w:r w:rsidR="00AF4D60" w:rsidRPr="00473271">
        <w:rPr>
          <w:b/>
        </w:rPr>
        <w:t xml:space="preserve"> –</w:t>
      </w:r>
      <w:r w:rsidRPr="00473271">
        <w:rPr>
          <w:b/>
        </w:rPr>
        <w:t xml:space="preserve"> und Familienangehörige</w:t>
      </w:r>
      <w:r w:rsidR="00AF4D60" w:rsidRPr="00473271">
        <w:rPr>
          <w:b/>
        </w:rPr>
        <w:t>, die nicht im Haushalt wohnen</w:t>
      </w:r>
      <w:r w:rsidR="005E3BF2">
        <w:rPr>
          <w:b/>
        </w:rPr>
        <w:t xml:space="preserve">, </w:t>
      </w:r>
      <w:r w:rsidRPr="00473271">
        <w:rPr>
          <w:b/>
        </w:rPr>
        <w:t>freuen sich ganz ohne Frage zu jeder Zeit über eine liebevoll gestaltete Video-Grußbotschaft oder einen Video-Podcast.</w:t>
      </w:r>
    </w:p>
    <w:p w14:paraId="7791316E" w14:textId="77777777" w:rsidR="009C45A2" w:rsidRPr="00473271" w:rsidRDefault="009C45A2" w:rsidP="009C45A2"/>
    <w:p w14:paraId="71A48400" w14:textId="6B3C88EE" w:rsidR="00D95A1B" w:rsidRDefault="00AF102A" w:rsidP="00D95A1B">
      <w:pPr>
        <w:rPr>
          <w:bCs/>
        </w:rPr>
      </w:pPr>
      <w:r w:rsidRPr="00473271">
        <w:rPr>
          <w:bCs/>
        </w:rPr>
        <w:t>Hier kommt Sennheiser ins Spiel</w:t>
      </w:r>
      <w:r w:rsidR="00AF4D60" w:rsidRPr="00473271">
        <w:rPr>
          <w:bCs/>
        </w:rPr>
        <w:t>:</w:t>
      </w:r>
      <w:r w:rsidRPr="00473271">
        <w:rPr>
          <w:bCs/>
        </w:rPr>
        <w:t xml:space="preserve"> </w:t>
      </w:r>
      <w:r w:rsidR="002434A0">
        <w:rPr>
          <w:bCs/>
        </w:rPr>
        <w:t>D</w:t>
      </w:r>
      <w:r w:rsidRPr="00473271">
        <w:rPr>
          <w:bCs/>
        </w:rPr>
        <w:t>as kompakte</w:t>
      </w:r>
      <w:r w:rsidR="00830493">
        <w:rPr>
          <w:bCs/>
        </w:rPr>
        <w:t xml:space="preserve"> </w:t>
      </w:r>
      <w:r w:rsidR="00830493" w:rsidRPr="009B34DE">
        <w:rPr>
          <w:b/>
        </w:rPr>
        <w:t xml:space="preserve">Memory </w:t>
      </w:r>
      <w:proofErr w:type="spellStart"/>
      <w:r w:rsidR="00830493" w:rsidRPr="009B34DE">
        <w:rPr>
          <w:b/>
        </w:rPr>
        <w:t>Mic</w:t>
      </w:r>
      <w:proofErr w:type="spellEnd"/>
      <w:r w:rsidRPr="00473271">
        <w:rPr>
          <w:bCs/>
        </w:rPr>
        <w:t xml:space="preserve"> aus dem Portfolio </w:t>
      </w:r>
      <w:r w:rsidR="006544E8">
        <w:rPr>
          <w:bCs/>
        </w:rPr>
        <w:t xml:space="preserve">des Audiospezialisten </w:t>
      </w:r>
      <w:r w:rsidRPr="00473271">
        <w:rPr>
          <w:bCs/>
        </w:rPr>
        <w:t>ist ein qualitativ hochwertige</w:t>
      </w:r>
      <w:r w:rsidR="00830493">
        <w:rPr>
          <w:bCs/>
        </w:rPr>
        <w:t xml:space="preserve">s Mikro </w:t>
      </w:r>
      <w:r w:rsidRPr="00473271">
        <w:rPr>
          <w:bCs/>
        </w:rPr>
        <w:t>für jede Videoaufnahme. Die Handhabung ist einfach: Mit einem simplen Knopfdruck sorgt die „</w:t>
      </w:r>
      <w:proofErr w:type="spellStart"/>
      <w:r w:rsidRPr="00473271">
        <w:rPr>
          <w:bCs/>
        </w:rPr>
        <w:t>One</w:t>
      </w:r>
      <w:proofErr w:type="spellEnd"/>
      <w:r w:rsidRPr="00473271">
        <w:rPr>
          <w:bCs/>
        </w:rPr>
        <w:t xml:space="preserve"> Touch“ Audio/Video-Synchronisation für versatzfrei zum Bild laufenden Ton. Per Magnet-Clip lässt sich das Sennheiser Memory </w:t>
      </w:r>
      <w:proofErr w:type="spellStart"/>
      <w:r w:rsidRPr="00473271">
        <w:rPr>
          <w:bCs/>
        </w:rPr>
        <w:t>Mic</w:t>
      </w:r>
      <w:proofErr w:type="spellEnd"/>
      <w:r w:rsidRPr="00473271">
        <w:rPr>
          <w:bCs/>
        </w:rPr>
        <w:t xml:space="preserve"> komfortabel an quasi jeder erdenklichen Position befestigen; die Kopplung mit dem Smartphone erfolgt dank Bluetooth automatisch </w:t>
      </w:r>
      <w:r w:rsidR="002E03A9">
        <w:rPr>
          <w:bCs/>
        </w:rPr>
        <w:t xml:space="preserve">und </w:t>
      </w:r>
      <w:r w:rsidRPr="00473271">
        <w:rPr>
          <w:bCs/>
        </w:rPr>
        <w:t>ohne lästige Kabel.</w:t>
      </w:r>
      <w:r w:rsidR="00830493">
        <w:rPr>
          <w:bCs/>
        </w:rPr>
        <w:t xml:space="preserve"> </w:t>
      </w:r>
    </w:p>
    <w:p w14:paraId="0C5DF0A6" w14:textId="77777777" w:rsidR="002E03A9" w:rsidRDefault="002E03A9" w:rsidP="00D95A1B">
      <w:pPr>
        <w:rPr>
          <w:bCs/>
        </w:rPr>
      </w:pPr>
    </w:p>
    <w:p w14:paraId="73F2562A" w14:textId="77777777" w:rsidR="009B34DE" w:rsidRDefault="009B34DE" w:rsidP="00D95A1B">
      <w:pPr>
        <w:rPr>
          <w:bCs/>
        </w:rPr>
      </w:pPr>
    </w:p>
    <w:p w14:paraId="67425706" w14:textId="6DD3159C" w:rsidR="00D95A1B" w:rsidRDefault="00D95A1B" w:rsidP="00D95A1B">
      <w:pPr>
        <w:rPr>
          <w:bCs/>
        </w:rPr>
      </w:pPr>
      <w:r>
        <w:rPr>
          <w:bCs/>
        </w:rPr>
        <w:lastRenderedPageBreak/>
        <w:br/>
      </w:r>
      <w:r>
        <w:rPr>
          <w:bCs/>
        </w:rPr>
        <w:br/>
      </w:r>
      <w:r w:rsidRPr="00AA1762">
        <w:rPr>
          <w:sz w:val="15"/>
          <w:szCs w:val="15"/>
        </w:rPr>
        <w:t xml:space="preserve">Das Gehäuse des Memory </w:t>
      </w:r>
      <w:proofErr w:type="spellStart"/>
      <w:r w:rsidRPr="00AA1762">
        <w:rPr>
          <w:sz w:val="15"/>
          <w:szCs w:val="15"/>
        </w:rPr>
        <w:t>Mic</w:t>
      </w:r>
      <w:proofErr w:type="spellEnd"/>
      <w:r w:rsidRPr="00AA1762">
        <w:rPr>
          <w:sz w:val="15"/>
          <w:szCs w:val="15"/>
        </w:rPr>
        <w:t xml:space="preserve"> ist kompakt und robust konstruiert, aber gleichzeitig so leicht, dass Kinder schnell vergessen, dass sie es an </w:t>
      </w:r>
      <w:r w:rsidR="009E0DE4">
        <w:rPr>
          <w:sz w:val="15"/>
          <w:szCs w:val="15"/>
        </w:rPr>
        <w:t>der</w:t>
      </w:r>
      <w:r w:rsidRPr="00AA1762">
        <w:rPr>
          <w:sz w:val="15"/>
          <w:szCs w:val="15"/>
        </w:rPr>
        <w:t xml:space="preserve"> Kleidung tragen</w:t>
      </w:r>
      <w:r w:rsidRPr="00D95A1B">
        <w:br/>
      </w:r>
      <w:r>
        <w:rPr>
          <w:bCs/>
        </w:rPr>
        <w:br/>
      </w:r>
      <w:r>
        <w:rPr>
          <w:bCs/>
        </w:rPr>
        <w:br/>
      </w:r>
      <w:r>
        <w:rPr>
          <w:bCs/>
        </w:rPr>
        <w:br/>
      </w:r>
      <w:r>
        <w:rPr>
          <w:bCs/>
        </w:rPr>
        <w:br/>
      </w:r>
      <w:r>
        <w:rPr>
          <w:bCs/>
        </w:rPr>
        <w:br/>
      </w:r>
      <w:r>
        <w:rPr>
          <w:bCs/>
        </w:rPr>
        <w:br/>
      </w:r>
      <w:r>
        <w:rPr>
          <w:noProof/>
        </w:rPr>
        <w:drawing>
          <wp:anchor distT="0" distB="0" distL="114300" distR="114300" simplePos="0" relativeHeight="251661312" behindDoc="0" locked="0" layoutInCell="1" allowOverlap="1" wp14:anchorId="59B630BF" wp14:editId="0961E1C2">
            <wp:simplePos x="0" y="0"/>
            <wp:positionH relativeFrom="margin">
              <wp:align>left</wp:align>
            </wp:positionH>
            <wp:positionV relativeFrom="paragraph">
              <wp:posOffset>7493</wp:posOffset>
            </wp:positionV>
            <wp:extent cx="2009775" cy="2115820"/>
            <wp:effectExtent l="0" t="0" r="9525" b="0"/>
            <wp:wrapSquare wrapText="bothSides"/>
            <wp:docPr id="1725784009" name="Grafik 172578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9775" cy="2115820"/>
                    </a:xfrm>
                    <a:prstGeom prst="rect">
                      <a:avLst/>
                    </a:prstGeom>
                  </pic:spPr>
                </pic:pic>
              </a:graphicData>
            </a:graphic>
            <wp14:sizeRelH relativeFrom="margin">
              <wp14:pctWidth>0</wp14:pctWidth>
            </wp14:sizeRelH>
            <wp14:sizeRelV relativeFrom="margin">
              <wp14:pctHeight>0</wp14:pctHeight>
            </wp14:sizeRelV>
          </wp:anchor>
        </w:drawing>
      </w:r>
      <w:r w:rsidRPr="00473271">
        <w:rPr>
          <w:bCs/>
        </w:rPr>
        <w:t xml:space="preserve">Das Sennheiser Memory </w:t>
      </w:r>
      <w:proofErr w:type="spellStart"/>
      <w:r w:rsidRPr="00473271">
        <w:rPr>
          <w:bCs/>
        </w:rPr>
        <w:t>Mic</w:t>
      </w:r>
      <w:proofErr w:type="spellEnd"/>
      <w:r w:rsidRPr="00473271">
        <w:rPr>
          <w:bCs/>
        </w:rPr>
        <w:t xml:space="preserve"> ist robust konstruiert, und sein helles Kunststoffgehäuse lässt sich im Bedarfsfall leicht reinigen, so dass auch jüngere Kinder bedenkenlos mit dem kompakten Mikrofon hantieren können. Kindliche Bewegungsfreude wird durch das lediglich 30 Gramm wiegende Memory </w:t>
      </w:r>
      <w:proofErr w:type="spellStart"/>
      <w:r w:rsidRPr="00473271">
        <w:rPr>
          <w:bCs/>
        </w:rPr>
        <w:t>Mic</w:t>
      </w:r>
      <w:proofErr w:type="spellEnd"/>
      <w:r w:rsidRPr="00473271">
        <w:rPr>
          <w:bCs/>
        </w:rPr>
        <w:t xml:space="preserve"> in keiner Weise eingeschränkt – ganz im Gegenteil, die „kleinen Stars“ vergessen meist sehr schnell, dass sie überhaupt ein Mikrofon an </w:t>
      </w:r>
      <w:r w:rsidR="009E0DE4">
        <w:rPr>
          <w:bCs/>
        </w:rPr>
        <w:t>der</w:t>
      </w:r>
      <w:r w:rsidRPr="00473271">
        <w:rPr>
          <w:bCs/>
        </w:rPr>
        <w:t xml:space="preserve"> Kleidung tragen!</w:t>
      </w:r>
    </w:p>
    <w:p w14:paraId="75B379FD" w14:textId="008178C7" w:rsidR="00830493" w:rsidRDefault="00830493" w:rsidP="00AF102A">
      <w:pPr>
        <w:rPr>
          <w:bCs/>
        </w:rPr>
      </w:pPr>
      <w:r>
        <w:rPr>
          <w:bCs/>
        </w:rPr>
        <w:t>Nun steht der Video- oder Podcast-Aufnahme nichts mehr im Weg.</w:t>
      </w:r>
    </w:p>
    <w:p w14:paraId="0D44D3A9" w14:textId="288B7ABF" w:rsidR="00260EE3" w:rsidRDefault="00260EE3" w:rsidP="00AF102A">
      <w:pPr>
        <w:rPr>
          <w:bCs/>
        </w:rPr>
      </w:pPr>
    </w:p>
    <w:p w14:paraId="09F0CCCE" w14:textId="46CA0E11" w:rsidR="002434A0" w:rsidRPr="000A06E6" w:rsidRDefault="002434A0" w:rsidP="00AF102A">
      <w:pPr>
        <w:rPr>
          <w:b/>
          <w:bCs/>
        </w:rPr>
      </w:pPr>
      <w:r>
        <w:rPr>
          <w:b/>
          <w:bCs/>
        </w:rPr>
        <w:t>Der perfekte Begleiter für Videogrußbotschaften</w:t>
      </w:r>
    </w:p>
    <w:p w14:paraId="28CA86B5" w14:textId="68860E17" w:rsidR="00A008B3" w:rsidRDefault="00AA1762" w:rsidP="00AF102A">
      <w:pPr>
        <w:rPr>
          <w:bCs/>
        </w:rPr>
      </w:pPr>
      <w:r>
        <w:rPr>
          <w:bCs/>
        </w:rPr>
        <w:t xml:space="preserve">Die </w:t>
      </w:r>
      <w:r w:rsidR="009B34DE">
        <w:rPr>
          <w:bCs/>
        </w:rPr>
        <w:t>fertige</w:t>
      </w:r>
      <w:r>
        <w:rPr>
          <w:bCs/>
        </w:rPr>
        <w:t xml:space="preserve"> Aufnahme können</w:t>
      </w:r>
      <w:r w:rsidR="009B34DE">
        <w:rPr>
          <w:bCs/>
        </w:rPr>
        <w:t xml:space="preserve"> sich</w:t>
      </w:r>
      <w:r>
        <w:rPr>
          <w:bCs/>
        </w:rPr>
        <w:t xml:space="preserve"> Familienmitglieder </w:t>
      </w:r>
      <w:r w:rsidR="009E0DE4">
        <w:rPr>
          <w:bCs/>
        </w:rPr>
        <w:t>mit dem</w:t>
      </w:r>
      <w:r w:rsidR="00260EE3">
        <w:rPr>
          <w:bCs/>
        </w:rPr>
        <w:t xml:space="preserve"> </w:t>
      </w:r>
      <w:r w:rsidR="009B34DE">
        <w:rPr>
          <w:bCs/>
        </w:rPr>
        <w:t xml:space="preserve">Sennheiser </w:t>
      </w:r>
      <w:proofErr w:type="spellStart"/>
      <w:r w:rsidR="009B34DE" w:rsidRPr="009B34DE">
        <w:rPr>
          <w:b/>
        </w:rPr>
        <w:t>Around</w:t>
      </w:r>
      <w:proofErr w:type="spellEnd"/>
      <w:r w:rsidR="009B34DE" w:rsidRPr="009B34DE">
        <w:rPr>
          <w:b/>
        </w:rPr>
        <w:t>-</w:t>
      </w:r>
      <w:proofErr w:type="spellStart"/>
      <w:r w:rsidR="009B34DE" w:rsidRPr="009B34DE">
        <w:rPr>
          <w:b/>
        </w:rPr>
        <w:t>Ear</w:t>
      </w:r>
      <w:proofErr w:type="spellEnd"/>
      <w:r w:rsidR="009B34DE" w:rsidRPr="009B34DE">
        <w:rPr>
          <w:b/>
        </w:rPr>
        <w:t>-Kopfhörer</w:t>
      </w:r>
      <w:r w:rsidR="00526FD9">
        <w:rPr>
          <w:b/>
        </w:rPr>
        <w:t>s</w:t>
      </w:r>
      <w:r w:rsidR="009B34DE" w:rsidRPr="009B34DE">
        <w:rPr>
          <w:b/>
        </w:rPr>
        <w:t xml:space="preserve"> HD 450BT</w:t>
      </w:r>
      <w:r w:rsidR="009B34DE">
        <w:rPr>
          <w:bCs/>
        </w:rPr>
        <w:t xml:space="preserve"> </w:t>
      </w:r>
      <w:r w:rsidR="00260EE3">
        <w:rPr>
          <w:bCs/>
        </w:rPr>
        <w:t>anhören – mit einem Klang, als wäre die ganze Familie im Wohnzimmer vereint</w:t>
      </w:r>
      <w:r w:rsidR="00A008B3">
        <w:rPr>
          <w:bCs/>
        </w:rPr>
        <w:t>,</w:t>
      </w:r>
      <w:r w:rsidR="00260EE3">
        <w:rPr>
          <w:bCs/>
        </w:rPr>
        <w:t xml:space="preserve"> um dem ersten Heimkonzert zu lauschen.</w:t>
      </w:r>
      <w:r w:rsidR="009B34DE">
        <w:rPr>
          <w:bCs/>
        </w:rPr>
        <w:t xml:space="preserve"> Ü</w:t>
      </w:r>
      <w:r w:rsidR="00A008B3">
        <w:rPr>
          <w:bCs/>
        </w:rPr>
        <w:t xml:space="preserve">ber die </w:t>
      </w:r>
      <w:r w:rsidR="002434A0">
        <w:rPr>
          <w:bCs/>
        </w:rPr>
        <w:t xml:space="preserve">Smart Control </w:t>
      </w:r>
      <w:r w:rsidR="00A008B3">
        <w:rPr>
          <w:bCs/>
        </w:rPr>
        <w:t>App lässt sich das Klangbild individualisieren und mithilfe des Podcast-Modus kann die Verständlichkeit von Po</w:t>
      </w:r>
      <w:r w:rsidR="009E0DE4">
        <w:rPr>
          <w:bCs/>
        </w:rPr>
        <w:t>d</w:t>
      </w:r>
      <w:r w:rsidR="00A008B3">
        <w:rPr>
          <w:bCs/>
        </w:rPr>
        <w:t>casts oder Hörbüchern optimiert werden</w:t>
      </w:r>
      <w:r w:rsidR="002434A0">
        <w:rPr>
          <w:bCs/>
        </w:rPr>
        <w:t xml:space="preserve"> – ideal, um mehr aus der Zeit zuhause zu machen!</w:t>
      </w:r>
      <w:r w:rsidR="00260EE3">
        <w:rPr>
          <w:bCs/>
        </w:rPr>
        <w:t xml:space="preserve"> </w:t>
      </w:r>
    </w:p>
    <w:p w14:paraId="6D7C24CB" w14:textId="68D292CD" w:rsidR="00A008B3" w:rsidRDefault="00A008B3" w:rsidP="00AF102A">
      <w:pPr>
        <w:rPr>
          <w:bCs/>
        </w:rPr>
      </w:pPr>
    </w:p>
    <w:p w14:paraId="3767A279" w14:textId="22E708D2" w:rsidR="00A008B3" w:rsidRDefault="00526FD9" w:rsidP="00AF102A">
      <w:pPr>
        <w:rPr>
          <w:bCs/>
        </w:rPr>
      </w:pPr>
      <w:r>
        <w:rPr>
          <w:sz w:val="15"/>
          <w:szCs w:val="15"/>
        </w:rPr>
        <w:br/>
      </w:r>
      <w:r>
        <w:rPr>
          <w:sz w:val="15"/>
          <w:szCs w:val="15"/>
        </w:rPr>
        <w:br/>
      </w:r>
      <w:r>
        <w:rPr>
          <w:noProof/>
        </w:rPr>
        <w:drawing>
          <wp:anchor distT="0" distB="0" distL="114300" distR="114300" simplePos="0" relativeHeight="251665408" behindDoc="0" locked="0" layoutInCell="1" allowOverlap="1" wp14:anchorId="2C1C609E" wp14:editId="57B367C3">
            <wp:simplePos x="0" y="0"/>
            <wp:positionH relativeFrom="margin">
              <wp:posOffset>0</wp:posOffset>
            </wp:positionH>
            <wp:positionV relativeFrom="paragraph">
              <wp:posOffset>-12700</wp:posOffset>
            </wp:positionV>
            <wp:extent cx="1632585" cy="2176780"/>
            <wp:effectExtent l="0" t="0" r="571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2585" cy="217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A1B">
        <w:rPr>
          <w:sz w:val="15"/>
          <w:szCs w:val="15"/>
        </w:rPr>
        <w:t>Der HD 450BT hat einen tollen Klang und gibt Sprachaufnahmen dank Podcast-Modus besonders verständlich wieder</w:t>
      </w:r>
    </w:p>
    <w:p w14:paraId="09717DA9" w14:textId="77777777" w:rsidR="00A008B3" w:rsidRDefault="00A008B3" w:rsidP="00AF102A">
      <w:pPr>
        <w:rPr>
          <w:bCs/>
        </w:rPr>
      </w:pPr>
    </w:p>
    <w:p w14:paraId="15BC135D" w14:textId="77777777" w:rsidR="00A008B3" w:rsidRDefault="00A008B3" w:rsidP="00AF102A">
      <w:pPr>
        <w:rPr>
          <w:bCs/>
        </w:rPr>
      </w:pPr>
    </w:p>
    <w:p w14:paraId="02513F5E" w14:textId="77777777" w:rsidR="00A008B3" w:rsidRDefault="00A008B3" w:rsidP="00AF102A">
      <w:pPr>
        <w:rPr>
          <w:bCs/>
        </w:rPr>
      </w:pPr>
    </w:p>
    <w:p w14:paraId="395166D7" w14:textId="77777777" w:rsidR="00A008B3" w:rsidRDefault="00A008B3" w:rsidP="00AF102A">
      <w:pPr>
        <w:rPr>
          <w:bCs/>
        </w:rPr>
      </w:pPr>
    </w:p>
    <w:p w14:paraId="5AACB45A" w14:textId="77777777" w:rsidR="00A008B3" w:rsidRDefault="00A008B3" w:rsidP="00AF102A">
      <w:pPr>
        <w:rPr>
          <w:bCs/>
        </w:rPr>
      </w:pPr>
    </w:p>
    <w:p w14:paraId="54DB0615" w14:textId="77777777" w:rsidR="00526FD9" w:rsidRDefault="00526FD9" w:rsidP="00AF102A">
      <w:pPr>
        <w:rPr>
          <w:bCs/>
        </w:rPr>
      </w:pPr>
    </w:p>
    <w:p w14:paraId="24C53762" w14:textId="7FECC9C8" w:rsidR="00D95A1B" w:rsidRDefault="00A008B3" w:rsidP="00AF102A">
      <w:pPr>
        <w:rPr>
          <w:bCs/>
        </w:rPr>
      </w:pPr>
      <w:r>
        <w:rPr>
          <w:bCs/>
        </w:rPr>
        <w:lastRenderedPageBreak/>
        <w:t>Zudem besticht d</w:t>
      </w:r>
      <w:r w:rsidR="00E9627C">
        <w:rPr>
          <w:bCs/>
        </w:rPr>
        <w:t>er</w:t>
      </w:r>
      <w:r>
        <w:rPr>
          <w:bCs/>
        </w:rPr>
        <w:t xml:space="preserve"> Kopfhörer mit ergonomischem Komfort und minimalistische</w:t>
      </w:r>
      <w:r w:rsidR="00A66EF1">
        <w:rPr>
          <w:bCs/>
        </w:rPr>
        <w:t>m</w:t>
      </w:r>
      <w:r>
        <w:rPr>
          <w:bCs/>
        </w:rPr>
        <w:t xml:space="preserve"> Stil. Dank aktiver Geräuschunterdrückung (ANC) lassen sich störende Umgebungsgeräusche ausblenden, sodass die Stimmen der Liebsten auch in einer lauten Umgebung klar verständlich sind. </w:t>
      </w:r>
    </w:p>
    <w:p w14:paraId="3DCD6BDA" w14:textId="77777777" w:rsidR="00830493" w:rsidRDefault="00830493" w:rsidP="00AF102A">
      <w:pPr>
        <w:rPr>
          <w:bCs/>
        </w:rPr>
      </w:pPr>
    </w:p>
    <w:p w14:paraId="66C5FC61" w14:textId="77777777" w:rsidR="00BF7665" w:rsidRPr="00473271" w:rsidRDefault="00BF7665" w:rsidP="00AF102A">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119"/>
        <w:gridCol w:w="4394"/>
      </w:tblGrid>
      <w:tr w:rsidR="005C1F67" w:rsidRPr="00EF479B" w14:paraId="2BAEF756" w14:textId="77777777" w:rsidTr="000A06E6">
        <w:tc>
          <w:tcPr>
            <w:tcW w:w="3119" w:type="dxa"/>
          </w:tcPr>
          <w:p w14:paraId="0B323AA5" w14:textId="00EC5672" w:rsidR="005C1F67" w:rsidRDefault="00F0402F" w:rsidP="009C45A2">
            <w:r>
              <w:rPr>
                <w:noProof/>
              </w:rPr>
              <w:drawing>
                <wp:anchor distT="0" distB="0" distL="114300" distR="114300" simplePos="0" relativeHeight="251663360" behindDoc="0" locked="0" layoutInCell="1" allowOverlap="1" wp14:anchorId="23EF600D" wp14:editId="6A7F2A3C">
                  <wp:simplePos x="0" y="0"/>
                  <wp:positionH relativeFrom="column">
                    <wp:posOffset>1270</wp:posOffset>
                  </wp:positionH>
                  <wp:positionV relativeFrom="paragraph">
                    <wp:posOffset>0</wp:posOffset>
                  </wp:positionV>
                  <wp:extent cx="1761490" cy="2582545"/>
                  <wp:effectExtent l="0" t="0" r="0" b="825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1490" cy="2582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4" w:type="dxa"/>
          </w:tcPr>
          <w:p w14:paraId="21008304" w14:textId="07EB6F24" w:rsidR="005C1F67" w:rsidRPr="00473271" w:rsidRDefault="00AF6FA9" w:rsidP="009320A9">
            <w:pPr>
              <w:pStyle w:val="Beschriftung"/>
            </w:pPr>
            <w:r>
              <w:br/>
            </w:r>
            <w:r>
              <w:br/>
            </w:r>
            <w:r>
              <w:br/>
            </w:r>
            <w:r>
              <w:br/>
            </w:r>
            <w:r w:rsidR="005D68E8">
              <w:t>Die Liebsten auch in einer lauten Umgebung klar verstehen</w:t>
            </w:r>
            <w:r w:rsidR="00A66EF1">
              <w:t xml:space="preserve">: </w:t>
            </w:r>
            <w:r w:rsidR="00A66EF1">
              <w:t>Das ist dank der aktiven Geräuschunterdrückung des HD 450BT kein Problem</w:t>
            </w:r>
            <w:bookmarkStart w:id="0" w:name="_GoBack"/>
            <w:bookmarkEnd w:id="0"/>
          </w:p>
        </w:tc>
      </w:tr>
    </w:tbl>
    <w:p w14:paraId="4D3714B1" w14:textId="5521AABC" w:rsidR="00ED52FE" w:rsidRDefault="00ED52FE" w:rsidP="00AF102A">
      <w:pPr>
        <w:rPr>
          <w:bCs/>
        </w:rPr>
      </w:pPr>
    </w:p>
    <w:p w14:paraId="167D6785" w14:textId="7E2CFB70" w:rsidR="00ED52FE" w:rsidRDefault="00ED52FE" w:rsidP="00ED52FE">
      <w:pPr>
        <w:rPr>
          <w:bCs/>
        </w:rPr>
      </w:pPr>
      <w:bookmarkStart w:id="1" w:name="OLE_LINK1"/>
      <w:r w:rsidRPr="00473271">
        <w:rPr>
          <w:bCs/>
        </w:rPr>
        <w:t xml:space="preserve">Home-Videos mit dem Smartphone und einem Sennheiser Memory </w:t>
      </w:r>
      <w:proofErr w:type="spellStart"/>
      <w:r w:rsidRPr="00473271">
        <w:rPr>
          <w:bCs/>
        </w:rPr>
        <w:t>Mic</w:t>
      </w:r>
      <w:proofErr w:type="spellEnd"/>
      <w:r w:rsidRPr="00473271">
        <w:rPr>
          <w:bCs/>
        </w:rPr>
        <w:t xml:space="preserve"> zu drehe</w:t>
      </w:r>
      <w:r w:rsidR="00D95A1B">
        <w:rPr>
          <w:bCs/>
        </w:rPr>
        <w:t>n</w:t>
      </w:r>
      <w:r w:rsidRPr="00473271">
        <w:rPr>
          <w:bCs/>
        </w:rPr>
        <w:t xml:space="preserve">, </w:t>
      </w:r>
      <w:r>
        <w:rPr>
          <w:bCs/>
        </w:rPr>
        <w:t xml:space="preserve">ist </w:t>
      </w:r>
      <w:r w:rsidRPr="00473271">
        <w:rPr>
          <w:bCs/>
        </w:rPr>
        <w:t>ein tolles Freizeitvergnügen für die ganze Familie, das die kreative Betätigung fördert und ganz nebenbei auch die Phantasie anregt</w:t>
      </w:r>
      <w:r w:rsidR="00A008B3">
        <w:rPr>
          <w:bCs/>
        </w:rPr>
        <w:t xml:space="preserve"> – und man macht den anderen Familienangehörigen eine große Freude</w:t>
      </w:r>
      <w:r w:rsidR="000F63FF">
        <w:rPr>
          <w:bCs/>
        </w:rPr>
        <w:t>,</w:t>
      </w:r>
      <w:r w:rsidR="00A008B3">
        <w:rPr>
          <w:bCs/>
        </w:rPr>
        <w:t xml:space="preserve"> </w:t>
      </w:r>
      <w:r w:rsidR="005D68E8">
        <w:rPr>
          <w:bCs/>
        </w:rPr>
        <w:t>indem man</w:t>
      </w:r>
      <w:r w:rsidR="00A008B3">
        <w:rPr>
          <w:bCs/>
        </w:rPr>
        <w:t xml:space="preserve"> sie </w:t>
      </w:r>
      <w:r w:rsidR="00526FD9">
        <w:rPr>
          <w:bCs/>
        </w:rPr>
        <w:t>auf diese Weise</w:t>
      </w:r>
      <w:r w:rsidR="00A008B3">
        <w:rPr>
          <w:bCs/>
        </w:rPr>
        <w:t xml:space="preserve"> am </w:t>
      </w:r>
      <w:r w:rsidR="00526FD9">
        <w:rPr>
          <w:bCs/>
        </w:rPr>
        <w:t>Alltag</w:t>
      </w:r>
      <w:r w:rsidR="00A008B3">
        <w:rPr>
          <w:bCs/>
        </w:rPr>
        <w:t xml:space="preserve"> teilnehmen</w:t>
      </w:r>
      <w:r w:rsidR="005D68E8">
        <w:rPr>
          <w:bCs/>
        </w:rPr>
        <w:t xml:space="preserve"> lässt</w:t>
      </w:r>
      <w:r w:rsidR="00A008B3">
        <w:rPr>
          <w:bCs/>
        </w:rPr>
        <w:t>:</w:t>
      </w:r>
      <w:r w:rsidRPr="00473271">
        <w:rPr>
          <w:bCs/>
        </w:rPr>
        <w:t xml:space="preserve"> Was nehmen wir morgen auf?</w:t>
      </w:r>
    </w:p>
    <w:p w14:paraId="079FBF60" w14:textId="77777777" w:rsidR="00ED52FE" w:rsidRPr="00473271" w:rsidRDefault="00ED52FE" w:rsidP="00AF102A">
      <w:pPr>
        <w:rPr>
          <w:bCs/>
        </w:rPr>
      </w:pPr>
    </w:p>
    <w:p w14:paraId="56E1711C" w14:textId="4785DC3F" w:rsidR="008E5D5C" w:rsidRDefault="00FA7BF4" w:rsidP="00AB0C5A">
      <w:pPr>
        <w:rPr>
          <w:bCs/>
        </w:rPr>
      </w:pPr>
      <w:r>
        <w:rPr>
          <w:bCs/>
        </w:rPr>
        <w:t>Anlässlich des 75-jährigen Jubiläums des Audiospezialisten</w:t>
      </w:r>
      <w:r w:rsidR="004E50E5">
        <w:rPr>
          <w:bCs/>
        </w:rPr>
        <w:t xml:space="preserve"> </w:t>
      </w:r>
      <w:r>
        <w:rPr>
          <w:bCs/>
        </w:rPr>
        <w:t xml:space="preserve">ist das </w:t>
      </w:r>
      <w:r w:rsidR="00AF102A" w:rsidRPr="00473271">
        <w:rPr>
          <w:bCs/>
        </w:rPr>
        <w:t xml:space="preserve">Sennheiser Memory </w:t>
      </w:r>
      <w:proofErr w:type="spellStart"/>
      <w:r w:rsidR="00AF102A" w:rsidRPr="00473271">
        <w:rPr>
          <w:bCs/>
        </w:rPr>
        <w:t>Mic</w:t>
      </w:r>
      <w:proofErr w:type="spellEnd"/>
      <w:r w:rsidR="00AF102A" w:rsidRPr="00473271">
        <w:rPr>
          <w:bCs/>
        </w:rPr>
        <w:t xml:space="preserve"> </w:t>
      </w:r>
      <w:r>
        <w:rPr>
          <w:bCs/>
        </w:rPr>
        <w:t>ab dem 6. April zu einem Sonderpreis von</w:t>
      </w:r>
      <w:r w:rsidR="00AF102A" w:rsidRPr="00473271">
        <w:rPr>
          <w:bCs/>
        </w:rPr>
        <w:t xml:space="preserve"> 99 Euro (UVP inkl. MwSt.) erhältlich</w:t>
      </w:r>
      <w:r w:rsidR="00D95A1B">
        <w:rPr>
          <w:bCs/>
        </w:rPr>
        <w:t xml:space="preserve">, der HD 450BT für 179 Euro (UVP inkl. MwSt.). Eine günstigere Alternative zum HD 450BT ist der HD 350BT </w:t>
      </w:r>
      <w:r w:rsidR="00A66EF1">
        <w:rPr>
          <w:bCs/>
        </w:rPr>
        <w:t xml:space="preserve">ohne ANC </w:t>
      </w:r>
      <w:r w:rsidR="00D95A1B">
        <w:rPr>
          <w:bCs/>
        </w:rPr>
        <w:t xml:space="preserve">für 99 Euro (UVP inkl. MwSt.). Die Produkte </w:t>
      </w:r>
      <w:r w:rsidR="00AF102A" w:rsidRPr="00473271">
        <w:rPr>
          <w:bCs/>
        </w:rPr>
        <w:t>k</w:t>
      </w:r>
      <w:r w:rsidR="00D95A1B">
        <w:rPr>
          <w:bCs/>
        </w:rPr>
        <w:t>önne</w:t>
      </w:r>
      <w:r w:rsidR="00AF102A" w:rsidRPr="00473271">
        <w:rPr>
          <w:bCs/>
        </w:rPr>
        <w:t xml:space="preserve">n im </w:t>
      </w:r>
      <w:hyperlink r:id="rId14" w:history="1">
        <w:r w:rsidR="00AF102A" w:rsidRPr="00473271">
          <w:rPr>
            <w:rStyle w:val="Hyperlink"/>
            <w:bCs/>
          </w:rPr>
          <w:t>Sennheiser Online-Shop</w:t>
        </w:r>
      </w:hyperlink>
      <w:r w:rsidR="00AF102A" w:rsidRPr="00473271">
        <w:rPr>
          <w:bCs/>
        </w:rPr>
        <w:t xml:space="preserve"> bestellt werden.</w:t>
      </w:r>
    </w:p>
    <w:p w14:paraId="015C035F" w14:textId="17DECFF4" w:rsidR="00FA7BF4" w:rsidRDefault="00FA7BF4" w:rsidP="00AB0C5A">
      <w:pPr>
        <w:rPr>
          <w:bCs/>
        </w:rPr>
      </w:pPr>
    </w:p>
    <w:bookmarkEnd w:id="1"/>
    <w:p w14:paraId="21BD127F" w14:textId="77777777" w:rsidR="00AF102A" w:rsidRPr="00473271" w:rsidRDefault="00AF102A" w:rsidP="00AB0C5A">
      <w:pPr>
        <w:rPr>
          <w:bCs/>
        </w:rPr>
      </w:pPr>
    </w:p>
    <w:p w14:paraId="6D7B4503" w14:textId="77777777" w:rsidR="00F45F5C" w:rsidRDefault="00F45F5C" w:rsidP="00AB0C5A"/>
    <w:p w14:paraId="77D1B932" w14:textId="77777777" w:rsidR="00AF6FA9" w:rsidRDefault="00AF6FA9" w:rsidP="00EF479B">
      <w:pPr>
        <w:spacing w:line="240" w:lineRule="auto"/>
        <w:rPr>
          <w:color w:val="0095D5" w:themeColor="accent1"/>
          <w:szCs w:val="18"/>
        </w:rPr>
      </w:pPr>
    </w:p>
    <w:p w14:paraId="6BF5F51A" w14:textId="77777777" w:rsidR="00AF6FA9" w:rsidRDefault="00AF6FA9" w:rsidP="00EF479B">
      <w:pPr>
        <w:spacing w:line="240" w:lineRule="auto"/>
        <w:rPr>
          <w:color w:val="0095D5" w:themeColor="accent1"/>
          <w:szCs w:val="18"/>
        </w:rPr>
      </w:pPr>
    </w:p>
    <w:p w14:paraId="13658CBF" w14:textId="77777777" w:rsidR="00AF6FA9" w:rsidRDefault="00AF6FA9" w:rsidP="00EF479B">
      <w:pPr>
        <w:spacing w:line="240" w:lineRule="auto"/>
        <w:rPr>
          <w:color w:val="0095D5" w:themeColor="accent1"/>
          <w:szCs w:val="18"/>
        </w:rPr>
      </w:pPr>
    </w:p>
    <w:p w14:paraId="44D22AAB" w14:textId="77777777" w:rsidR="00AF6FA9" w:rsidRDefault="00AF6FA9" w:rsidP="00EF479B">
      <w:pPr>
        <w:spacing w:line="240" w:lineRule="auto"/>
        <w:rPr>
          <w:color w:val="0095D5" w:themeColor="accent1"/>
          <w:szCs w:val="18"/>
        </w:rPr>
      </w:pPr>
    </w:p>
    <w:p w14:paraId="3800E8B3" w14:textId="77777777" w:rsidR="00AF6FA9" w:rsidRDefault="00AF6FA9" w:rsidP="00EF479B">
      <w:pPr>
        <w:spacing w:line="240" w:lineRule="auto"/>
        <w:rPr>
          <w:color w:val="0095D5" w:themeColor="accent1"/>
          <w:szCs w:val="18"/>
        </w:rPr>
      </w:pPr>
    </w:p>
    <w:p w14:paraId="2D136ABE" w14:textId="4DBBC853" w:rsidR="00EF479B" w:rsidRPr="001D6133" w:rsidRDefault="00EF479B" w:rsidP="00EF479B">
      <w:pPr>
        <w:spacing w:line="240" w:lineRule="auto"/>
        <w:rPr>
          <w:color w:val="0095D5" w:themeColor="accent1"/>
          <w:szCs w:val="18"/>
        </w:rPr>
      </w:pPr>
      <w:r>
        <w:rPr>
          <w:color w:val="0095D5" w:themeColor="accent1"/>
          <w:szCs w:val="18"/>
        </w:rPr>
        <w:t>Über Sennheiser</w:t>
      </w:r>
    </w:p>
    <w:p w14:paraId="5CF2CF2B" w14:textId="77777777" w:rsidR="00EF479B" w:rsidRDefault="00EF479B" w:rsidP="00EF479B">
      <w:pPr>
        <w:spacing w:line="240" w:lineRule="auto"/>
        <w:rPr>
          <w:color w:val="0096D6"/>
          <w:szCs w:val="18"/>
        </w:rPr>
      </w:pPr>
      <w:r>
        <w:t xml:space="preserve">1945 gegründet, feiert Sennheiser in diesem Jahr sein 75-jähriges Bestehen. Die Zukunft der Audio-Welt zu gestalten und für Kunden einzigartige Sound-Erlebnisse zu schaffen – dieser Anspruch eint Sennheiser Mitarbeiter und Partner weltweit. </w:t>
      </w:r>
      <w:r w:rsidRPr="001D6133">
        <w:t>Das</w:t>
      </w:r>
      <w:r>
        <w:t xml:space="preserve"> unabhängige</w:t>
      </w:r>
      <w:r w:rsidRPr="001D6133">
        <w:t xml:space="preserve"> Familienunternehmen</w:t>
      </w:r>
      <w:r>
        <w:t>, das in der dritten Generation von Dr. Andreas Sennheiser und Daniel Sennheiser geführt wird,</w:t>
      </w:r>
      <w:r w:rsidRPr="001D6133">
        <w:t xml:space="preserve"> ist </w:t>
      </w:r>
      <w:r>
        <w:t xml:space="preserve">heute </w:t>
      </w:r>
      <w:r w:rsidRPr="001D6133">
        <w:t xml:space="preserve">einer der führenden Hersteller von Kopfhörern, </w:t>
      </w:r>
      <w:r>
        <w:t xml:space="preserve">Lautsprechern, </w:t>
      </w:r>
      <w:r w:rsidRPr="001D6133">
        <w:t xml:space="preserve">Mikrofonen und drahtloser Übertragungstechnik. Der Umsatz der Sennheiser-Gruppe lag 2018 bei 710,7 Millionen Euro. </w:t>
      </w:r>
      <w:hyperlink r:id="rId15" w:history="1">
        <w:r w:rsidRPr="00930FDE">
          <w:rPr>
            <w:color w:val="0096D6"/>
          </w:rPr>
          <w:t>www.sennheiser.com</w:t>
        </w:r>
      </w:hyperlink>
    </w:p>
    <w:p w14:paraId="6C2E3920" w14:textId="77777777" w:rsidR="000F63FF" w:rsidRDefault="000F63FF" w:rsidP="00526FD9">
      <w:pPr>
        <w:pStyle w:val="Contact"/>
        <w:rPr>
          <w:b/>
        </w:rPr>
      </w:pPr>
    </w:p>
    <w:p w14:paraId="2908DAAA" w14:textId="77777777" w:rsidR="000F63FF" w:rsidRDefault="000F63FF" w:rsidP="00526FD9">
      <w:pPr>
        <w:pStyle w:val="Contact"/>
        <w:rPr>
          <w:b/>
        </w:rPr>
      </w:pPr>
    </w:p>
    <w:p w14:paraId="02B9EDA6" w14:textId="02C602E4" w:rsidR="00526FD9" w:rsidRPr="00473271" w:rsidRDefault="00526FD9" w:rsidP="00526FD9">
      <w:pPr>
        <w:pStyle w:val="Contact"/>
        <w:rPr>
          <w:b/>
        </w:rPr>
      </w:pPr>
      <w:r w:rsidRPr="00473271">
        <w:rPr>
          <w:b/>
        </w:rPr>
        <w:t>Lokale Pressekontakt</w:t>
      </w:r>
      <w:r w:rsidR="00AF6FA9">
        <w:rPr>
          <w:b/>
        </w:rPr>
        <w:t>e</w:t>
      </w:r>
      <w:r w:rsidRPr="00473271">
        <w:rPr>
          <w:b/>
        </w:rPr>
        <w:tab/>
      </w:r>
      <w:r w:rsidRPr="00473271">
        <w:rPr>
          <w:b/>
        </w:rPr>
        <w:tab/>
      </w:r>
    </w:p>
    <w:p w14:paraId="31DEA54A" w14:textId="77777777" w:rsidR="00526FD9" w:rsidRPr="00473271" w:rsidRDefault="00526FD9" w:rsidP="00526FD9">
      <w:pPr>
        <w:pStyle w:val="Contact"/>
      </w:pPr>
    </w:p>
    <w:p w14:paraId="18B6F752" w14:textId="5F803530" w:rsidR="00AF6FA9" w:rsidRPr="00473271" w:rsidRDefault="00AF6FA9" w:rsidP="00AF6FA9">
      <w:pPr>
        <w:pStyle w:val="Contact"/>
        <w:rPr>
          <w:color w:val="0095D5" w:themeColor="accent1"/>
        </w:rPr>
      </w:pPr>
      <w:r>
        <w:rPr>
          <w:color w:val="0095D5" w:themeColor="accent1"/>
        </w:rPr>
        <w:t>Stefan Peter</w:t>
      </w:r>
      <w:r w:rsidRPr="00473271">
        <w:rPr>
          <w:color w:val="0095D5" w:themeColor="accent1"/>
        </w:rPr>
        <w:t xml:space="preserve"> </w:t>
      </w:r>
      <w:r w:rsidRPr="00473271">
        <w:rPr>
          <w:color w:val="0095D5" w:themeColor="accent1"/>
        </w:rPr>
        <w:tab/>
      </w:r>
    </w:p>
    <w:p w14:paraId="3E3ACAFF" w14:textId="52BEC8CE" w:rsidR="00AF6FA9" w:rsidRPr="00473271" w:rsidRDefault="00AF6FA9" w:rsidP="00AF6FA9">
      <w:pPr>
        <w:pStyle w:val="Contact"/>
      </w:pPr>
      <w:r>
        <w:t>Stefan.peters</w:t>
      </w:r>
      <w:r w:rsidRPr="00473271">
        <w:t>@sennheiser.com</w:t>
      </w:r>
      <w:r w:rsidRPr="00473271">
        <w:tab/>
      </w:r>
    </w:p>
    <w:p w14:paraId="708A7A0A" w14:textId="2C9097A6" w:rsidR="00AF6FA9" w:rsidRPr="00526FD9" w:rsidRDefault="00AF6FA9" w:rsidP="00AF6FA9">
      <w:pPr>
        <w:pStyle w:val="About"/>
        <w:rPr>
          <w:sz w:val="15"/>
          <w:szCs w:val="15"/>
        </w:rPr>
      </w:pPr>
      <w:r w:rsidRPr="00526FD9">
        <w:rPr>
          <w:sz w:val="15"/>
          <w:szCs w:val="15"/>
        </w:rPr>
        <w:t xml:space="preserve">T +49 0(5130) 600 – </w:t>
      </w:r>
      <w:r w:rsidRPr="00AF6FA9">
        <w:rPr>
          <w:sz w:val="15"/>
          <w:szCs w:val="15"/>
        </w:rPr>
        <w:t>1026</w:t>
      </w:r>
    </w:p>
    <w:p w14:paraId="35DA47B2" w14:textId="548564A1" w:rsidR="00AF6FA9" w:rsidRDefault="00AF6FA9" w:rsidP="00526FD9">
      <w:pPr>
        <w:pStyle w:val="Contact"/>
        <w:rPr>
          <w:color w:val="0095D5" w:themeColor="accent1"/>
        </w:rPr>
      </w:pPr>
    </w:p>
    <w:p w14:paraId="1C724770" w14:textId="77777777" w:rsidR="00AF6FA9" w:rsidRDefault="00AF6FA9" w:rsidP="00526FD9">
      <w:pPr>
        <w:pStyle w:val="Contact"/>
        <w:rPr>
          <w:color w:val="0095D5" w:themeColor="accent1"/>
        </w:rPr>
      </w:pPr>
    </w:p>
    <w:p w14:paraId="4577D343" w14:textId="0B78D6EF" w:rsidR="00526FD9" w:rsidRPr="00473271" w:rsidRDefault="00526FD9" w:rsidP="00526FD9">
      <w:pPr>
        <w:pStyle w:val="Contact"/>
        <w:rPr>
          <w:color w:val="0095D5" w:themeColor="accent1"/>
        </w:rPr>
      </w:pPr>
      <w:r>
        <w:rPr>
          <w:color w:val="0095D5" w:themeColor="accent1"/>
        </w:rPr>
        <w:t xml:space="preserve">Alisa </w:t>
      </w:r>
      <w:proofErr w:type="spellStart"/>
      <w:r>
        <w:rPr>
          <w:color w:val="0095D5" w:themeColor="accent1"/>
        </w:rPr>
        <w:t>Lönneker</w:t>
      </w:r>
      <w:proofErr w:type="spellEnd"/>
      <w:r w:rsidRPr="00473271">
        <w:rPr>
          <w:color w:val="0095D5" w:themeColor="accent1"/>
        </w:rPr>
        <w:t xml:space="preserve"> </w:t>
      </w:r>
      <w:r w:rsidRPr="00473271">
        <w:rPr>
          <w:color w:val="0095D5" w:themeColor="accent1"/>
        </w:rPr>
        <w:tab/>
      </w:r>
    </w:p>
    <w:p w14:paraId="20F097D8" w14:textId="77777777" w:rsidR="00526FD9" w:rsidRPr="00473271" w:rsidRDefault="00526FD9" w:rsidP="00526FD9">
      <w:pPr>
        <w:pStyle w:val="Contact"/>
      </w:pPr>
      <w:r>
        <w:t>Alisa.loenneker</w:t>
      </w:r>
      <w:r w:rsidRPr="00473271">
        <w:t>@sennheiser.com</w:t>
      </w:r>
      <w:r w:rsidRPr="00473271">
        <w:tab/>
      </w:r>
    </w:p>
    <w:p w14:paraId="6A027DC9" w14:textId="73E6D5C3" w:rsidR="00C24DAB" w:rsidRPr="00526FD9" w:rsidRDefault="00526FD9" w:rsidP="00526FD9">
      <w:pPr>
        <w:pStyle w:val="About"/>
        <w:rPr>
          <w:sz w:val="15"/>
          <w:szCs w:val="15"/>
        </w:rPr>
      </w:pPr>
      <w:r w:rsidRPr="00526FD9">
        <w:rPr>
          <w:sz w:val="15"/>
          <w:szCs w:val="15"/>
        </w:rPr>
        <w:t>T +49 0(5130) 600 – 1439</w:t>
      </w:r>
    </w:p>
    <w:sectPr w:rsidR="00C24DAB" w:rsidRPr="00526FD9" w:rsidSect="009063D2">
      <w:headerReference w:type="default" r:id="rId16"/>
      <w:headerReference w:type="first" r:id="rId17"/>
      <w:footerReference w:type="first" r:id="rId18"/>
      <w:pgSz w:w="11906" w:h="16838" w:code="9"/>
      <w:pgMar w:top="2754" w:right="2608" w:bottom="1418" w:left="1418" w:header="629" w:footer="1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BD4F9" w14:textId="77777777" w:rsidR="00DD0B14" w:rsidRDefault="00DD0B14" w:rsidP="00CA1EB9">
      <w:pPr>
        <w:spacing w:line="240" w:lineRule="auto"/>
      </w:pPr>
      <w:r>
        <w:separator/>
      </w:r>
    </w:p>
  </w:endnote>
  <w:endnote w:type="continuationSeparator" w:id="0">
    <w:p w14:paraId="7DB4F5A0" w14:textId="77777777" w:rsidR="00DD0B14" w:rsidRDefault="00DD0B1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charset w:val="00"/>
    <w:family w:val="swiss"/>
    <w:pitch w:val="variable"/>
    <w:sig w:usb0="A00000AF" w:usb1="500020DB" w:usb2="00000000" w:usb3="00000000" w:csb0="00000093" w:csb1="00000000"/>
    <w:embedRegular r:id="rId1" w:fontKey="{9EE8993D-60F2-4FC5-8E8E-3395D8173AE3}"/>
    <w:embedBold r:id="rId2" w:fontKey="{2E366276-2E9B-41DF-A4D8-FD15CDC9FE0D}"/>
    <w:embedBoldItalic r:id="rId3" w:fontKey="{3F1BDCAD-ABB3-4EEA-8AEF-D9CF5981BAF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25235F2C-F252-45AF-B32E-1F79737AD1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469D2" w14:textId="77777777" w:rsidR="00EB6084" w:rsidRDefault="007A57BC" w:rsidP="007A57BC">
    <w:pPr>
      <w:pStyle w:val="Fuzeile"/>
    </w:pPr>
    <w:r>
      <w:rPr>
        <w:noProof/>
        <w:lang w:eastAsia="de-DE"/>
      </w:rPr>
      <w:drawing>
        <wp:anchor distT="0" distB="0" distL="114300" distR="114300" simplePos="0" relativeHeight="251676672" behindDoc="1" locked="0" layoutInCell="1" allowOverlap="1" wp14:anchorId="4D2C1204" wp14:editId="2EBC0C21">
          <wp:simplePos x="0" y="0"/>
          <wp:positionH relativeFrom="page">
            <wp:posOffset>5554041</wp:posOffset>
          </wp:positionH>
          <wp:positionV relativeFrom="paragraph">
            <wp:posOffset>6350</wp:posOffset>
          </wp:positionV>
          <wp:extent cx="1633351" cy="936000"/>
          <wp:effectExtent l="0" t="0" r="0" b="0"/>
          <wp:wrapTight wrapText="bothSides">
            <wp:wrapPolygon edited="0">
              <wp:start x="2771" y="4836"/>
              <wp:lineTo x="3527" y="13628"/>
              <wp:lineTo x="6047" y="16266"/>
              <wp:lineTo x="8818" y="16266"/>
              <wp:lineTo x="9574" y="12749"/>
              <wp:lineTo x="18644" y="10111"/>
              <wp:lineTo x="18392" y="6594"/>
              <wp:lineTo x="6802" y="4836"/>
              <wp:lineTo x="2771" y="4836"/>
            </wp:wrapPolygon>
          </wp:wrapTight>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nheiser_75_Years_wide_blue_RGB_4x.png"/>
                  <pic:cNvPicPr/>
                </pic:nvPicPr>
                <pic:blipFill>
                  <a:blip r:embed="rId1">
                    <a:extLst>
                      <a:ext uri="{28A0092B-C50C-407E-A947-70E740481C1C}">
                        <a14:useLocalDpi xmlns:a14="http://schemas.microsoft.com/office/drawing/2010/main" val="0"/>
                      </a:ext>
                    </a:extLst>
                  </a:blip>
                  <a:stretch>
                    <a:fillRect/>
                  </a:stretch>
                </pic:blipFill>
                <pic:spPr>
                  <a:xfrm>
                    <a:off x="0" y="0"/>
                    <a:ext cx="1633351" cy="936000"/>
                  </a:xfrm>
                  <a:prstGeom prst="rect">
                    <a:avLst/>
                  </a:prstGeom>
                  <a:ln>
                    <a:noFill/>
                  </a:ln>
                </pic:spPr>
              </pic:pic>
            </a:graphicData>
          </a:graphic>
          <wp14:sizeRelH relativeFrom="margin">
            <wp14:pctWidth>0</wp14:pctWidth>
          </wp14:sizeRelH>
          <wp14:sizeRelV relativeFrom="margin">
            <wp14:pctHeight>0</wp14:pctHeight>
          </wp14:sizeRelV>
        </wp:anchor>
      </w:drawing>
    </w:r>
    <w:r w:rsidR="00EB6084">
      <w:rPr>
        <w:noProof/>
        <w:lang w:eastAsia="de-DE"/>
      </w:rPr>
      <w:drawing>
        <wp:anchor distT="0" distB="0" distL="114300" distR="114300" simplePos="0" relativeHeight="251673600" behindDoc="0" locked="1" layoutInCell="1" allowOverlap="1" wp14:anchorId="7F2A1E4F" wp14:editId="0DD9B21E">
          <wp:simplePos x="0" y="0"/>
          <wp:positionH relativeFrom="page">
            <wp:posOffset>900430</wp:posOffset>
          </wp:positionH>
          <wp:positionV relativeFrom="page">
            <wp:posOffset>10153015</wp:posOffset>
          </wp:positionV>
          <wp:extent cx="1026000" cy="108000"/>
          <wp:effectExtent l="0" t="0" r="3175" b="635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2">
                    <a:extLst>
                      <a:ext uri="{28A0092B-C50C-407E-A947-70E740481C1C}">
                        <a14:useLocalDpi xmlns:a14="http://schemas.microsoft.com/office/drawing/2010/main" val="0"/>
                      </a:ext>
                    </a:extLst>
                  </a:blip>
                  <a:stretch>
                    <a:fillRect/>
                  </a:stretch>
                </pic:blipFill>
                <pic:spPr>
                  <a:xfrm>
                    <a:off x="0" y="0"/>
                    <a:ext cx="1026000" cy="108000"/>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07A17" w14:textId="77777777" w:rsidR="00DD0B14" w:rsidRDefault="00DD0B14" w:rsidP="00CA1EB9">
      <w:pPr>
        <w:spacing w:line="240" w:lineRule="auto"/>
      </w:pPr>
      <w:r>
        <w:separator/>
      </w:r>
    </w:p>
  </w:footnote>
  <w:footnote w:type="continuationSeparator" w:id="0">
    <w:p w14:paraId="0C8C9175" w14:textId="77777777" w:rsidR="00DD0B14" w:rsidRDefault="00DD0B1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42100" w14:textId="77777777" w:rsidR="008E5D5C" w:rsidRPr="008E5D5C" w:rsidRDefault="008E5D5C" w:rsidP="008E5D5C">
    <w:pPr>
      <w:pStyle w:val="Kopfzeile"/>
      <w:rPr>
        <w:color w:val="0095D5" w:themeColor="accent1"/>
      </w:rPr>
    </w:pPr>
    <w:r w:rsidRPr="008E5D5C">
      <w:rPr>
        <w:color w:val="0095D5" w:themeColor="accent1"/>
      </w:rPr>
      <w:t>Press</w:t>
    </w:r>
    <w:r w:rsidR="00443360">
      <w:rPr>
        <w:color w:val="0095D5" w:themeColor="accent1"/>
      </w:rPr>
      <w:t>emitteilung</w:t>
    </w:r>
    <w:r w:rsidRPr="008E5D5C">
      <w:rPr>
        <w:noProof/>
        <w:color w:val="0095D5" w:themeColor="accent1"/>
        <w:lang w:eastAsia="de-DE"/>
      </w:rPr>
      <w:drawing>
        <wp:anchor distT="0" distB="0" distL="114300" distR="114300" simplePos="0" relativeHeight="251675648" behindDoc="0" locked="1" layoutInCell="1" allowOverlap="1" wp14:anchorId="494DFEBD" wp14:editId="50327040">
          <wp:simplePos x="0" y="0"/>
          <wp:positionH relativeFrom="page">
            <wp:posOffset>900430</wp:posOffset>
          </wp:positionH>
          <wp:positionV relativeFrom="page">
            <wp:posOffset>422275</wp:posOffset>
          </wp:positionV>
          <wp:extent cx="576000" cy="431117"/>
          <wp:effectExtent l="0" t="0" r="0" b="7620"/>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832D689" w14:textId="77777777" w:rsidR="008E5D5C" w:rsidRPr="008E5D5C" w:rsidRDefault="008E5D5C" w:rsidP="008E5D5C">
    <w:pPr>
      <w:pStyle w:val="Kopfzeile"/>
    </w:pPr>
    <w:r>
      <w:fldChar w:fldCharType="begin"/>
    </w:r>
    <w:r>
      <w:instrText xml:space="preserve"> PAGE  \* Arabic  \* MERGEFORMAT </w:instrText>
    </w:r>
    <w:r>
      <w:fldChar w:fldCharType="separate"/>
    </w:r>
    <w:r w:rsidR="004E1A55">
      <w:rPr>
        <w:noProof/>
      </w:rPr>
      <w:t>2</w:t>
    </w:r>
    <w:r>
      <w:fldChar w:fldCharType="end"/>
    </w:r>
    <w:r>
      <w:t>/</w:t>
    </w:r>
    <w:r w:rsidR="00A66EF1">
      <w:fldChar w:fldCharType="begin"/>
    </w:r>
    <w:r w:rsidR="00A66EF1">
      <w:instrText xml:space="preserve"> NUMPAGES  \* Arabic  \* MERGEFORMAT </w:instrText>
    </w:r>
    <w:r w:rsidR="00A66EF1">
      <w:fldChar w:fldCharType="separate"/>
    </w:r>
    <w:r w:rsidR="004E1A55">
      <w:rPr>
        <w:noProof/>
      </w:rPr>
      <w:t>2</w:t>
    </w:r>
    <w:r w:rsidR="00A66EF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B4F46" w14:textId="77777777" w:rsidR="00CA1EB9" w:rsidRPr="008E5D5C" w:rsidRDefault="00443360" w:rsidP="008E5D5C">
    <w:pPr>
      <w:pStyle w:val="Kopfzeile"/>
      <w:rPr>
        <w:color w:val="0095D5" w:themeColor="accent1"/>
      </w:rPr>
    </w:pPr>
    <w:r w:rsidRPr="008E5D5C">
      <w:rPr>
        <w:color w:val="0095D5" w:themeColor="accent1"/>
      </w:rPr>
      <w:t>Press</w:t>
    </w:r>
    <w:r>
      <w:rPr>
        <w:color w:val="0095D5" w:themeColor="accent1"/>
      </w:rPr>
      <w:t>emitteilung</w:t>
    </w:r>
    <w:r w:rsidR="00CA1EB9" w:rsidRPr="008E5D5C">
      <w:rPr>
        <w:noProof/>
        <w:color w:val="0095D5" w:themeColor="accent1"/>
        <w:lang w:eastAsia="de-DE"/>
      </w:rPr>
      <w:drawing>
        <wp:anchor distT="0" distB="0" distL="114300" distR="114300" simplePos="0" relativeHeight="251668480" behindDoc="0" locked="1" layoutInCell="1" allowOverlap="1" wp14:anchorId="3A092E0D" wp14:editId="0D388AA8">
          <wp:simplePos x="0" y="0"/>
          <wp:positionH relativeFrom="page">
            <wp:posOffset>900430</wp:posOffset>
          </wp:positionH>
          <wp:positionV relativeFrom="page">
            <wp:posOffset>422275</wp:posOffset>
          </wp:positionV>
          <wp:extent cx="576000" cy="431117"/>
          <wp:effectExtent l="0" t="0" r="0" b="762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10CE4BC" w14:textId="77777777" w:rsidR="008E5D5C" w:rsidRPr="008E5D5C" w:rsidRDefault="008E5D5C" w:rsidP="008E5D5C">
    <w:pPr>
      <w:pStyle w:val="Kopfzeile"/>
    </w:pPr>
    <w:r>
      <w:fldChar w:fldCharType="begin"/>
    </w:r>
    <w:r>
      <w:instrText xml:space="preserve"> PAGE  \* Arabic  \* MERGEFORMAT </w:instrText>
    </w:r>
    <w:r>
      <w:fldChar w:fldCharType="separate"/>
    </w:r>
    <w:r w:rsidR="004E1A55">
      <w:rPr>
        <w:noProof/>
      </w:rPr>
      <w:t>1</w:t>
    </w:r>
    <w:r>
      <w:fldChar w:fldCharType="end"/>
    </w:r>
    <w:r>
      <w:t>/</w:t>
    </w:r>
    <w:fldSimple w:instr=" NUMPAGES  \* Arabic  \* MERGEFORMAT ">
      <w:r w:rsidR="004E1A55">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A06E6"/>
    <w:rsid w:val="000F63FF"/>
    <w:rsid w:val="00121501"/>
    <w:rsid w:val="00153559"/>
    <w:rsid w:val="001B46A8"/>
    <w:rsid w:val="001B5214"/>
    <w:rsid w:val="001C63D8"/>
    <w:rsid w:val="001D4E25"/>
    <w:rsid w:val="001E15D9"/>
    <w:rsid w:val="001F3001"/>
    <w:rsid w:val="002057CE"/>
    <w:rsid w:val="002434A0"/>
    <w:rsid w:val="00260EE3"/>
    <w:rsid w:val="00282A8D"/>
    <w:rsid w:val="002C6F4D"/>
    <w:rsid w:val="002D4DE9"/>
    <w:rsid w:val="002E03A9"/>
    <w:rsid w:val="00311C6F"/>
    <w:rsid w:val="00326FB8"/>
    <w:rsid w:val="0036370A"/>
    <w:rsid w:val="00375ACD"/>
    <w:rsid w:val="003D06A1"/>
    <w:rsid w:val="003D1DA0"/>
    <w:rsid w:val="003F04CB"/>
    <w:rsid w:val="00443360"/>
    <w:rsid w:val="00453B3E"/>
    <w:rsid w:val="00473271"/>
    <w:rsid w:val="004E1A55"/>
    <w:rsid w:val="004E50E5"/>
    <w:rsid w:val="00526FD9"/>
    <w:rsid w:val="005327DB"/>
    <w:rsid w:val="005900FC"/>
    <w:rsid w:val="00594643"/>
    <w:rsid w:val="005C1F67"/>
    <w:rsid w:val="005D571F"/>
    <w:rsid w:val="005D68E8"/>
    <w:rsid w:val="005E3BF2"/>
    <w:rsid w:val="0060142B"/>
    <w:rsid w:val="006544E8"/>
    <w:rsid w:val="006F058F"/>
    <w:rsid w:val="007237E9"/>
    <w:rsid w:val="00732897"/>
    <w:rsid w:val="00766E21"/>
    <w:rsid w:val="007A57BC"/>
    <w:rsid w:val="007C4F79"/>
    <w:rsid w:val="007E03F6"/>
    <w:rsid w:val="00830493"/>
    <w:rsid w:val="008D6CAB"/>
    <w:rsid w:val="008E5D5C"/>
    <w:rsid w:val="009063D2"/>
    <w:rsid w:val="009302B0"/>
    <w:rsid w:val="009320A9"/>
    <w:rsid w:val="0096404E"/>
    <w:rsid w:val="00977493"/>
    <w:rsid w:val="009B34DE"/>
    <w:rsid w:val="009C45A2"/>
    <w:rsid w:val="009D6AD5"/>
    <w:rsid w:val="009E0DE4"/>
    <w:rsid w:val="00A008B3"/>
    <w:rsid w:val="00A43F44"/>
    <w:rsid w:val="00A653C8"/>
    <w:rsid w:val="00A66EF1"/>
    <w:rsid w:val="00A97553"/>
    <w:rsid w:val="00AA1762"/>
    <w:rsid w:val="00AB0C5A"/>
    <w:rsid w:val="00AB48ED"/>
    <w:rsid w:val="00AB5767"/>
    <w:rsid w:val="00AC4E77"/>
    <w:rsid w:val="00AD75E0"/>
    <w:rsid w:val="00AE0EF3"/>
    <w:rsid w:val="00AE2057"/>
    <w:rsid w:val="00AF102A"/>
    <w:rsid w:val="00AF2952"/>
    <w:rsid w:val="00AF4D60"/>
    <w:rsid w:val="00AF6FA9"/>
    <w:rsid w:val="00B20E88"/>
    <w:rsid w:val="00B316AA"/>
    <w:rsid w:val="00B476AD"/>
    <w:rsid w:val="00BE7B49"/>
    <w:rsid w:val="00BF7665"/>
    <w:rsid w:val="00C24DAB"/>
    <w:rsid w:val="00C8099E"/>
    <w:rsid w:val="00C91ACD"/>
    <w:rsid w:val="00CA1EB9"/>
    <w:rsid w:val="00CC06C6"/>
    <w:rsid w:val="00CD5497"/>
    <w:rsid w:val="00D22EA6"/>
    <w:rsid w:val="00D34C46"/>
    <w:rsid w:val="00D45D9E"/>
    <w:rsid w:val="00D644ED"/>
    <w:rsid w:val="00D7177C"/>
    <w:rsid w:val="00D95A1B"/>
    <w:rsid w:val="00DA4575"/>
    <w:rsid w:val="00DC69CF"/>
    <w:rsid w:val="00DD0B14"/>
    <w:rsid w:val="00DF7B7B"/>
    <w:rsid w:val="00E013C2"/>
    <w:rsid w:val="00E01E89"/>
    <w:rsid w:val="00E12E8F"/>
    <w:rsid w:val="00E233E0"/>
    <w:rsid w:val="00E42C92"/>
    <w:rsid w:val="00E70C1E"/>
    <w:rsid w:val="00E9627C"/>
    <w:rsid w:val="00EB6084"/>
    <w:rsid w:val="00EC576E"/>
    <w:rsid w:val="00ED52FE"/>
    <w:rsid w:val="00EF479B"/>
    <w:rsid w:val="00F0402F"/>
    <w:rsid w:val="00F207DC"/>
    <w:rsid w:val="00F45AA6"/>
    <w:rsid w:val="00F45F5C"/>
    <w:rsid w:val="00F733E5"/>
    <w:rsid w:val="00F75316"/>
    <w:rsid w:val="00F90AE3"/>
    <w:rsid w:val="00FA6A25"/>
    <w:rsid w:val="00FA7BF4"/>
    <w:rsid w:val="00FD69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E181425"/>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7A57BC"/>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57BC"/>
    <w:rPr>
      <w:rFonts w:ascii="Segoe UI" w:hAnsi="Segoe UI" w:cs="Segoe UI"/>
      <w:sz w:val="18"/>
      <w:szCs w:val="18"/>
    </w:rPr>
  </w:style>
  <w:style w:type="character" w:styleId="Kommentarzeichen">
    <w:name w:val="annotation reference"/>
    <w:basedOn w:val="Absatz-Standardschriftart"/>
    <w:uiPriority w:val="99"/>
    <w:semiHidden/>
    <w:unhideWhenUsed/>
    <w:rsid w:val="007E03F6"/>
    <w:rPr>
      <w:sz w:val="16"/>
      <w:szCs w:val="16"/>
    </w:rPr>
  </w:style>
  <w:style w:type="paragraph" w:styleId="Kommentartext">
    <w:name w:val="annotation text"/>
    <w:basedOn w:val="Standard"/>
    <w:link w:val="KommentartextZchn"/>
    <w:uiPriority w:val="99"/>
    <w:semiHidden/>
    <w:unhideWhenUsed/>
    <w:rsid w:val="007E03F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E03F6"/>
    <w:rPr>
      <w:sz w:val="20"/>
      <w:szCs w:val="20"/>
    </w:rPr>
  </w:style>
  <w:style w:type="character" w:styleId="NichtaufgelsteErwhnung">
    <w:name w:val="Unresolved Mention"/>
    <w:basedOn w:val="Absatz-Standardschriftart"/>
    <w:uiPriority w:val="99"/>
    <w:semiHidden/>
    <w:unhideWhenUsed/>
    <w:rsid w:val="007E03F6"/>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AF4D60"/>
    <w:rPr>
      <w:b/>
      <w:bCs/>
    </w:rPr>
  </w:style>
  <w:style w:type="character" w:customStyle="1" w:styleId="KommentarthemaZchn">
    <w:name w:val="Kommentarthema Zchn"/>
    <w:basedOn w:val="KommentartextZchn"/>
    <w:link w:val="Kommentarthema"/>
    <w:uiPriority w:val="99"/>
    <w:semiHidden/>
    <w:rsid w:val="00AF4D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sennheiser.com"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de-de.sennheiser.com/memory-mi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13A28-24FF-4D3B-B7F9-CF472B519E0C}">
  <ds:schemaRefs>
    <ds:schemaRef ds:uri="http://schemas.microsoft.com/sharepoint/v3/contenttype/forms"/>
  </ds:schemaRefs>
</ds:datastoreItem>
</file>

<file path=customXml/itemProps2.xml><?xml version="1.0" encoding="utf-8"?>
<ds:datastoreItem xmlns:ds="http://schemas.openxmlformats.org/officeDocument/2006/customXml" ds:itemID="{859A6E6B-956A-42DC-A30B-D015CDD498B6}">
  <ds:schemaRefs>
    <ds:schemaRef ds:uri="http://purl.org/dc/elements/1.1/"/>
    <ds:schemaRef ds:uri="http://schemas.microsoft.com/office/2006/metadata/properties"/>
    <ds:schemaRef ds:uri="a5499c1b-b417-4bab-9a90-ea43ea321e5c"/>
    <ds:schemaRef ds:uri="http://purl.org/dc/terms/"/>
    <ds:schemaRef ds:uri="b5baac0c-78f6-4287-bd7d-352235d7398f"/>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556F47E4-9B86-40BD-8950-ACFC01689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655E00-3B0B-4C3E-A150-F0223F268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611</Words>
  <Characters>3852</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Christiane Dehn</cp:lastModifiedBy>
  <cp:revision>8</cp:revision>
  <cp:lastPrinted>2020-04-06T10:25:00Z</cp:lastPrinted>
  <dcterms:created xsi:type="dcterms:W3CDTF">2020-03-31T10:01:00Z</dcterms:created>
  <dcterms:modified xsi:type="dcterms:W3CDTF">2020-04-06T12:07:00Z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